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薄膜样品</w:t>
      </w:r>
      <w:r>
        <w:rPr>
          <w:rFonts w:ascii="宋体" w:hAnsi="宋体" w:cs="宋体"/>
          <w:bCs/>
          <w:color w:val="000000" w:themeColor="text1"/>
          <w:sz w:val="18"/>
          <w:szCs w:val="21"/>
        </w:rPr>
        <w:t>要求有一定厚度面积</w:t>
      </w:r>
      <w:r>
        <w:rPr>
          <w:rFonts w:ascii="宋体" w:hAnsi="宋体" w:cs="宋体" w:hint="eastAsia"/>
          <w:bCs/>
          <w:color w:val="000000" w:themeColor="text1"/>
          <w:sz w:val="18"/>
          <w:szCs w:val="21"/>
        </w:rPr>
        <w:t>在</w:t>
      </w:r>
      <w:r>
        <w:rPr>
          <w:rFonts w:ascii="宋体" w:hAnsi="宋体" w:cs="宋体"/>
          <w:bCs/>
          <w:color w:val="000000" w:themeColor="text1"/>
          <w:sz w:val="18"/>
          <w:szCs w:val="21"/>
        </w:rPr>
        <w:t xml:space="preserve"> 20mm*5mm~~40mm*15mm</w:t>
      </w:r>
      <w:r>
        <w:rPr>
          <w:rFonts w:ascii="宋体" w:hAnsi="宋体" w:cs="宋体" w:hint="eastAsia"/>
          <w:bCs/>
          <w:color w:val="000000" w:themeColor="text1"/>
          <w:sz w:val="18"/>
          <w:szCs w:val="21"/>
        </w:rPr>
        <w:t>之间</w:t>
      </w:r>
      <w:r>
        <w:rPr>
          <w:rFonts w:ascii="宋体" w:hAnsi="宋体" w:cs="宋体"/>
          <w:bCs/>
          <w:color w:val="000000" w:themeColor="text1"/>
          <w:sz w:val="18"/>
          <w:szCs w:val="21"/>
        </w:rPr>
        <w:t>，需要预留出一段空白导电玻璃。</w:t>
      </w:r>
    </w:p>
    <w:p>
      <w:pPr>
        <w:pStyle w:val="ae"/>
        <w:numPr>
          <w:ilvl w:val="1"/>
          <w:numId w:val="4"/>
        </w:numPr>
        <w:spacing w:line="276" w:lineRule="auto"/>
        <w:ind w:firstLineChars="0"/>
        <w:jc w:val="left"/>
        <w:rPr>
          <w:rFonts w:ascii="宋体" w:hAnsi="宋体" w:cs="宋体"/>
          <w:bCs/>
          <w:color w:val="000000" w:themeColor="text1"/>
          <w:sz w:val="18"/>
          <w:szCs w:val="21"/>
        </w:rPr>
      </w:pPr>
      <w:r>
        <w:rPr>
          <w:rStyle w:val="fontstyle0"/>
          <w:rFonts w:ascii="PingFang-SC-Regular" w:hAnsi="PingFang-SC-Regular"/>
          <w:szCs w:val="21"/>
          <w:shd w:val="clear" w:color="auto" w:fill="FFFFFF"/>
        </w:rPr>
        <w:t> </w:t>
      </w:r>
      <w:r>
        <w:rPr>
          <w:rFonts w:ascii="宋体" w:hAnsi="宋体" w:cs="宋体"/>
          <w:bCs/>
          <w:color w:val="000000" w:themeColor="text1"/>
          <w:sz w:val="18"/>
        </w:rPr>
        <w:t>半导体以及晶体测试需要提前引出阴阳极接头。</w:t>
      </w:r>
    </w:p>
    <w:p>
      <w:pPr>
        <w:pStyle w:val="ae"/>
        <w:numPr>
          <w:ilvl w:val="1"/>
          <w:numId w:val="4"/>
        </w:numPr>
        <w:spacing w:line="276" w:lineRule="auto"/>
        <w:ind w:firstLineChars="0"/>
        <w:jc w:val="left"/>
        <w:rPr>
          <w:rFonts w:ascii="宋体" w:hAnsi="宋体" w:cs="宋体"/>
          <w:bCs/>
          <w:color w:val="000000" w:themeColor="text1"/>
          <w:sz w:val="18"/>
        </w:rPr>
      </w:pPr>
      <w:r>
        <w:rPr>
          <w:rFonts w:ascii="宋体" w:hAnsi="宋体" w:cs="宋体"/>
          <w:bCs/>
          <w:color w:val="000000" w:themeColor="text1"/>
          <w:sz w:val="18"/>
        </w:rPr>
        <w:t>粉末样品需研磨成细小颗粒</w:t>
      </w:r>
      <w:r>
        <w:rPr>
          <w:rFonts w:ascii="宋体" w:hAnsi="宋体" w:cs="宋体" w:hint="eastAsia"/>
          <w:bCs/>
          <w:color w:val="000000" w:themeColor="text1"/>
          <w:sz w:val="18"/>
        </w:rPr>
        <w:t>，样品量在离心管里</w:t>
      </w:r>
      <w:r>
        <w:rPr>
          <w:rFonts w:ascii="宋体" w:hAnsi="宋体" w:cs="宋体"/>
          <w:bCs/>
          <w:color w:val="000000" w:themeColor="text1"/>
          <w:sz w:val="18"/>
        </w:rPr>
        <w:t>50</w:t>
      </w:r>
      <w:r>
        <w:rPr>
          <w:rFonts w:ascii="宋体" w:hAnsi="宋体" w:cs="宋体" w:hint="eastAsia"/>
          <w:bCs/>
          <w:color w:val="000000" w:themeColor="text1"/>
          <w:sz w:val="18"/>
        </w:rPr>
        <w:t>mg以上。</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5"/>
        </w:numPr>
        <w:spacing w:line="276" w:lineRule="auto"/>
        <w:ind w:firstLineChars="0"/>
        <w:jc w:val="left"/>
        <w:rPr>
          <w:rFonts w:ascii="宋体" w:hAnsi="宋体" w:cs="宋体"/>
          <w:bCs/>
          <w:color w:val="000000" w:themeColor="text1"/>
          <w:sz w:val="18"/>
        </w:rPr>
      </w:pPr>
      <w:r>
        <w:rPr>
          <w:rFonts w:ascii="宋体" w:hAnsi="宋体" w:cs="宋体" w:hint="eastAsia"/>
          <w:bCs/>
          <w:color w:val="000000" w:themeColor="text1"/>
          <w:sz w:val="18"/>
        </w:rPr>
        <w:t>电极等制备对测试结果影响较大，数据也存在一定偶然性，建议测试平行样</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表面光电压测试要求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245"/>
        <w:gridCol w:w="2410"/>
        <w:gridCol w:w="1275"/>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245"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275"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245"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275"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□稳态表面光电压S</w:t>
            </w:r>
            <w:r>
              <w:rPr>
                <w:rFonts w:ascii="华文楷体" w:eastAsia="华文楷体" w:hAnsi="华文楷体" w:cs="宋体"/>
                <w:sz w:val="18"/>
                <w:szCs w:val="18"/>
              </w:rPr>
              <w:t xml:space="preserve">PV         </w:t>
            </w:r>
            <w:r>
              <w:rPr>
                <w:rFonts w:ascii="华文楷体" w:eastAsia="华文楷体" w:hAnsi="华文楷体" w:cs="宋体" w:hint="eastAsia"/>
                <w:sz w:val="18"/>
                <w:szCs w:val="18"/>
              </w:rPr>
              <w:t>□稳态表面光电流S</w:t>
            </w:r>
            <w:r>
              <w:rPr>
                <w:rFonts w:ascii="华文楷体" w:eastAsia="华文楷体" w:hAnsi="华文楷体" w:cs="宋体"/>
                <w:sz w:val="18"/>
                <w:szCs w:val="18"/>
              </w:rPr>
              <w:t xml:space="preserve">PC           </w:t>
            </w:r>
            <w:r>
              <w:rPr>
                <w:rFonts w:ascii="华文楷体" w:eastAsia="华文楷体" w:hAnsi="华文楷体" w:cs="宋体" w:hint="eastAsia"/>
                <w:sz w:val="18"/>
                <w:szCs w:val="18"/>
              </w:rPr>
              <w:t>□相位谱</w:t>
            </w:r>
          </w:p>
          <w:p>
            <w:pPr>
              <w:rPr>
                <w:rFonts w:ascii="华文楷体" w:eastAsia="华文楷体" w:hAnsi="华文楷体" w:cs="宋体"/>
                <w:sz w:val="18"/>
                <w:szCs w:val="18"/>
              </w:rPr>
            </w:pPr>
            <w:r>
              <w:rPr>
                <w:rFonts w:ascii="华文楷体" w:eastAsia="华文楷体" w:hAnsi="华文楷体" w:cs="宋体" w:hint="eastAsia"/>
                <w:sz w:val="18"/>
                <w:szCs w:val="18"/>
              </w:rPr>
              <w:t>□瞬态表面光电压T</w:t>
            </w:r>
            <w:r>
              <w:rPr>
                <w:rFonts w:ascii="华文楷体" w:eastAsia="华文楷体" w:hAnsi="华文楷体" w:cs="宋体"/>
                <w:sz w:val="18"/>
                <w:szCs w:val="18"/>
              </w:rPr>
              <w:t xml:space="preserve">PV         </w:t>
            </w:r>
            <w:r>
              <w:rPr>
                <w:rFonts w:ascii="华文楷体" w:eastAsia="华文楷体" w:hAnsi="华文楷体" w:cs="宋体" w:hint="eastAsia"/>
                <w:sz w:val="18"/>
                <w:szCs w:val="18"/>
              </w:rPr>
              <w:t>□瞬态表面光电流</w:t>
            </w:r>
            <w:r>
              <w:rPr>
                <w:rFonts w:ascii="华文楷体" w:eastAsia="华文楷体" w:hAnsi="华文楷体" w:cs="宋体"/>
                <w:sz w:val="18"/>
                <w:szCs w:val="18"/>
              </w:rPr>
              <w:t>TPC</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备注：请简要说明测试过程及参数要求，如条件较复杂，请在备注框说明。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PingFang-SC-Regular">
    <w:altName w:val="Cambria"/>
    <w:panose1 w:val="00000000000000000000"/>
    <w:charset w:val="00"/>
    <w:family w:val="roman"/>
    <w:notTrueType/>
    <w:pitch w:val="default"/>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208B2"/>
    <w:multiLevelType w:val="multilevel"/>
    <w:tmpl w:val="3294E570"/>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C1C6FD7"/>
    <w:multiLevelType w:val="multilevel"/>
    <w:tmpl w:val="1132F952"/>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889DD27-A669-4C6F-AEA3-25282A976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character" w:customStyle="1" w:styleId="fontstyle0">
    <w:name w:val="fontstyle0"/>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50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523372-5F61-4798-BF95-00C70CA1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72</cp:revision>
  <cp:lastPrinted>2019-01-16T08:10:00Z</cp:lastPrinted>
  <dcterms:created xsi:type="dcterms:W3CDTF">2017-04-04T08:33:00Z</dcterms:created>
  <dcterms:modified xsi:type="dcterms:W3CDTF">2024-08-30T02:32:00Z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