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样品要求圆柱体或方块体，高度3-8mm，宽度5-30mm；</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上下面平行，测试面抛光；</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薄膜样品需要制样测，不规则样品或者过小的样品需要硬树脂镶嵌后抛光处理。</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测试前需要提供样品材质、提供样品的泊松比和硬度值（若样品</w:t>
      </w:r>
      <w:proofErr w:type="gramStart"/>
      <w:r>
        <w:rPr>
          <w:rFonts w:ascii="宋体" w:hAnsi="宋体" w:cs="宋体" w:hint="eastAsia"/>
          <w:bCs/>
          <w:sz w:val="18"/>
          <w:szCs w:val="21"/>
        </w:rPr>
        <w:t>硬度超</w:t>
      </w:r>
      <w:proofErr w:type="gramEnd"/>
      <w:r>
        <w:rPr>
          <w:rFonts w:ascii="宋体" w:hAnsi="宋体" w:cs="宋体" w:hint="eastAsia"/>
          <w:bCs/>
          <w:sz w:val="18"/>
          <w:szCs w:val="21"/>
        </w:rPr>
        <w:t>20GPa，请选择高载荷，硬度大的样品对压头损伤较大，请务必提前告知）；</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如要后期电镜观察压痕，请选择，用记号笔标记或照片形式告知打点的区域范围；</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如果是在基底上的薄膜或者涂层，需要告知对应的厚度；</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纳米压痕默认打3个点，划痕默认3条线，对于粗糙度较大，不均匀的样品，建议多测几个点，才能反应材料的整体情况。</w:t>
      </w:r>
    </w:p>
    <w:p>
      <w:pPr>
        <w:spacing w:line="360" w:lineRule="auto"/>
        <w:jc w:val="left"/>
        <w:rPr>
          <w:rFonts w:ascii="宋体" w:hAnsi="宋体" w:cs="宋体"/>
          <w:bCs/>
          <w:szCs w:val="21"/>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line="360" w:lineRule="auto"/>
        <w:jc w:val="center"/>
        <w:rPr>
          <w:rFonts w:ascii="华文楷体" w:eastAsia="华文楷体" w:hAnsi="华文楷体"/>
          <w:b/>
          <w:sz w:val="36"/>
          <w:szCs w:val="36"/>
        </w:rPr>
      </w:pPr>
      <w:r>
        <w:rPr>
          <w:rFonts w:ascii="华文楷体" w:eastAsia="华文楷体" w:hAnsi="华文楷体" w:hint="eastAsia"/>
          <w:b/>
          <w:sz w:val="36"/>
          <w:szCs w:val="36"/>
        </w:rPr>
        <w:t>纳米压痕测试要求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材料硬度</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□小于2</w:t>
            </w:r>
            <w:r>
              <w:rPr>
                <w:rFonts w:ascii="华文楷体" w:eastAsia="华文楷体" w:hAnsi="华文楷体" w:cs="宋体"/>
                <w:sz w:val="18"/>
                <w:szCs w:val="18"/>
              </w:rPr>
              <w:t xml:space="preserve">0 </w:t>
            </w:r>
            <w:proofErr w:type="spellStart"/>
            <w:r>
              <w:rPr>
                <w:rFonts w:ascii="华文楷体" w:eastAsia="华文楷体" w:hAnsi="华文楷体" w:cs="宋体"/>
                <w:sz w:val="18"/>
                <w:szCs w:val="18"/>
              </w:rPr>
              <w:t>GP</w:t>
            </w:r>
            <w:r>
              <w:rPr>
                <w:rFonts w:ascii="华文楷体" w:eastAsia="华文楷体" w:hAnsi="华文楷体" w:cs="宋体" w:hint="eastAsia"/>
                <w:sz w:val="18"/>
                <w:szCs w:val="18"/>
              </w:rPr>
              <w:t>a</w:t>
            </w:r>
            <w:proofErr w:type="spellEnd"/>
            <w:r>
              <w:rPr>
                <w:rFonts w:ascii="华文楷体" w:eastAsia="华文楷体" w:hAnsi="华文楷体" w:cs="宋体"/>
                <w:sz w:val="18"/>
                <w:szCs w:val="18"/>
              </w:rPr>
              <w:t xml:space="preserve">     </w:t>
            </w:r>
            <w:r>
              <w:rPr>
                <w:rFonts w:ascii="华文楷体" w:eastAsia="华文楷体" w:hAnsi="华文楷体" w:cs="宋体" w:hint="eastAsia"/>
                <w:sz w:val="18"/>
                <w:szCs w:val="18"/>
              </w:rPr>
              <w:t>□2</w:t>
            </w:r>
            <w:r>
              <w:rPr>
                <w:rFonts w:ascii="华文楷体" w:eastAsia="华文楷体" w:hAnsi="华文楷体" w:cs="宋体"/>
                <w:sz w:val="18"/>
                <w:szCs w:val="18"/>
              </w:rPr>
              <w:t xml:space="preserve">0-30 </w:t>
            </w:r>
            <w:proofErr w:type="spellStart"/>
            <w:r>
              <w:rPr>
                <w:rFonts w:ascii="华文楷体" w:eastAsia="华文楷体" w:hAnsi="华文楷体" w:cs="宋体"/>
                <w:sz w:val="18"/>
                <w:szCs w:val="18"/>
              </w:rPr>
              <w:t>GP</w:t>
            </w:r>
            <w:r>
              <w:rPr>
                <w:rFonts w:ascii="华文楷体" w:eastAsia="华文楷体" w:hAnsi="华文楷体" w:cs="宋体" w:hint="eastAsia"/>
                <w:sz w:val="18"/>
                <w:szCs w:val="18"/>
              </w:rPr>
              <w:t>a</w:t>
            </w:r>
            <w:proofErr w:type="spellEnd"/>
            <w:r>
              <w:rPr>
                <w:rFonts w:ascii="华文楷体" w:eastAsia="华文楷体" w:hAnsi="华文楷体" w:cs="宋体"/>
                <w:sz w:val="18"/>
                <w:szCs w:val="18"/>
              </w:rPr>
              <w:t xml:space="preserve">      </w:t>
            </w:r>
            <w:r>
              <w:rPr>
                <w:rFonts w:ascii="华文楷体" w:eastAsia="华文楷体" w:hAnsi="华文楷体" w:cs="宋体" w:hint="eastAsia"/>
                <w:sz w:val="18"/>
                <w:szCs w:val="18"/>
              </w:rPr>
              <w:t>□3</w:t>
            </w:r>
            <w:r>
              <w:rPr>
                <w:rFonts w:ascii="华文楷体" w:eastAsia="华文楷体" w:hAnsi="华文楷体" w:cs="宋体"/>
                <w:sz w:val="18"/>
                <w:szCs w:val="18"/>
              </w:rPr>
              <w:t xml:space="preserve">0-40 </w:t>
            </w:r>
            <w:proofErr w:type="spellStart"/>
            <w:r>
              <w:rPr>
                <w:rFonts w:ascii="华文楷体" w:eastAsia="华文楷体" w:hAnsi="华文楷体" w:cs="宋体"/>
                <w:sz w:val="18"/>
                <w:szCs w:val="18"/>
              </w:rPr>
              <w:t>GP</w:t>
            </w:r>
            <w:r>
              <w:rPr>
                <w:rFonts w:ascii="华文楷体" w:eastAsia="华文楷体" w:hAnsi="华文楷体" w:cs="宋体" w:hint="eastAsia"/>
                <w:sz w:val="18"/>
                <w:szCs w:val="18"/>
              </w:rPr>
              <w:t>a</w:t>
            </w:r>
            <w:proofErr w:type="spellEnd"/>
            <w:r>
              <w:rPr>
                <w:rFonts w:ascii="华文楷体" w:eastAsia="华文楷体" w:hAnsi="华文楷体" w:cs="宋体"/>
                <w:sz w:val="18"/>
                <w:szCs w:val="18"/>
              </w:rPr>
              <w:t xml:space="preserve">      </w:t>
            </w:r>
            <w:r>
              <w:rPr>
                <w:rFonts w:ascii="华文楷体" w:eastAsia="华文楷体" w:hAnsi="华文楷体" w:cs="宋体" w:hint="eastAsia"/>
                <w:sz w:val="18"/>
                <w:szCs w:val="18"/>
              </w:rPr>
              <w:t>□大于4</w:t>
            </w:r>
            <w:r>
              <w:rPr>
                <w:rFonts w:ascii="华文楷体" w:eastAsia="华文楷体" w:hAnsi="华文楷体" w:cs="宋体"/>
                <w:sz w:val="18"/>
                <w:szCs w:val="18"/>
              </w:rPr>
              <w:t xml:space="preserve">0 </w:t>
            </w:r>
            <w:proofErr w:type="spellStart"/>
            <w:r>
              <w:rPr>
                <w:rFonts w:ascii="华文楷体" w:eastAsia="华文楷体" w:hAnsi="华文楷体" w:cs="宋体"/>
                <w:sz w:val="18"/>
                <w:szCs w:val="18"/>
              </w:rPr>
              <w:t>GP</w:t>
            </w:r>
            <w:r>
              <w:rPr>
                <w:rFonts w:ascii="华文楷体" w:eastAsia="华文楷体" w:hAnsi="华文楷体" w:cs="宋体" w:hint="eastAsia"/>
                <w:sz w:val="18"/>
                <w:szCs w:val="18"/>
              </w:rPr>
              <w:t>a</w:t>
            </w:r>
            <w:proofErr w:type="spellEnd"/>
            <w:r>
              <w:rPr>
                <w:rFonts w:ascii="华文楷体" w:eastAsia="华文楷体" w:hAnsi="华文楷体" w:cs="宋体" w:hint="eastAsia"/>
                <w:sz w:val="18"/>
                <w:szCs w:val="18"/>
              </w:rPr>
              <w:t xml:space="preserve">，大致硬度值 </w:t>
            </w:r>
            <w:r>
              <w:rPr>
                <w:rFonts w:ascii="华文楷体" w:eastAsia="华文楷体" w:hAnsi="华文楷体" w:cs="宋体"/>
                <w:sz w:val="18"/>
                <w:szCs w:val="18"/>
                <w:u w:val="single"/>
              </w:rPr>
              <w:t xml:space="preserve">          </w:t>
            </w:r>
            <w:proofErr w:type="spellStart"/>
            <w:r>
              <w:rPr>
                <w:rFonts w:ascii="华文楷体" w:eastAsia="华文楷体" w:hAnsi="华文楷体" w:cs="宋体"/>
                <w:sz w:val="18"/>
                <w:szCs w:val="18"/>
              </w:rPr>
              <w:t>GP</w:t>
            </w:r>
            <w:r>
              <w:rPr>
                <w:rFonts w:ascii="华文楷体" w:eastAsia="华文楷体" w:hAnsi="华文楷体" w:cs="宋体" w:hint="eastAsia"/>
                <w:sz w:val="18"/>
                <w:szCs w:val="18"/>
              </w:rPr>
              <w:t>a</w:t>
            </w:r>
            <w:proofErr w:type="spellEnd"/>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测试模式</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□静态载荷模式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□连续刚度模式</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测试点数</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□3个点（默认）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□其他测试点数</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111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备注：需写明样品材质、样品厚度、最后需要哪些数据等信息，如对测试过程需要特殊要求，例如需要保压、对压力要求等，请提前说明。</w:t>
            </w:r>
          </w:p>
          <w:p>
            <w:pPr>
              <w:spacing w:beforeLines="50" w:before="156" w:afterLines="50" w:after="156"/>
              <w:rPr>
                <w:rFonts w:ascii="华文楷体" w:eastAsia="华文楷体" w:hAnsi="华文楷体" w:cs="宋体"/>
                <w:color w:val="FF0000"/>
                <w:sz w:val="18"/>
                <w:szCs w:val="18"/>
              </w:rPr>
            </w:pPr>
          </w:p>
          <w:p>
            <w:pPr>
              <w:spacing w:beforeLines="50" w:before="156" w:afterLines="50" w:after="156"/>
              <w:rPr>
                <w:rFonts w:ascii="华文楷体" w:eastAsia="华文楷体" w:hAnsi="华文楷体" w:cs="宋体"/>
                <w:color w:val="FF0000"/>
                <w:sz w:val="18"/>
                <w:szCs w:val="18"/>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651BA"/>
    <w:multiLevelType w:val="multilevel"/>
    <w:tmpl w:val="09F651BA"/>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1F836BB"/>
    <w:multiLevelType w:val="multilevel"/>
    <w:tmpl w:val="61F836BB"/>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AED61976-9B79-49D1-8995-7DA9D813D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87F03F-FC81-4F42-B29A-0A64F4A4C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274</Words>
  <Characters>1563</Characters>
  <Application>Microsoft Office Word</Application>
  <DocSecurity>0</DocSecurity>
  <Lines>13</Lines>
  <Paragraphs>3</Paragraphs>
  <ScaleCrop>false</ScaleCrop>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72</cp:revision>
  <cp:lastPrinted>2019-01-16T08:10:00Z</cp:lastPrinted>
  <dcterms:created xsi:type="dcterms:W3CDTF">2017-04-04T08:33:00Z</dcterms:created>
  <dcterms:modified xsi:type="dcterms:W3CDTF">2024-08-30T03:14:00Z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