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spacing w:line="276" w:lineRule="auto"/>
        <w:ind w:left="420" w:firstLineChars="0" w:firstLine="0"/>
        <w:jc w:val="left"/>
        <w:rPr>
          <w:rFonts w:ascii="宋体" w:hAnsi="宋体" w:cs="宋体"/>
          <w:bCs/>
          <w:sz w:val="18"/>
          <w:szCs w:val="21"/>
        </w:rPr>
      </w:pPr>
      <w:r>
        <w:rPr>
          <w:rFonts w:ascii="宋体" w:hAnsi="宋体" w:cs="宋体" w:hint="eastAsia"/>
          <w:bCs/>
          <w:color w:val="000000" w:themeColor="text1"/>
          <w:sz w:val="18"/>
          <w:szCs w:val="18"/>
        </w:rPr>
        <w:t xml:space="preserve"> 粉体样品100mg以上；薄膜：20×20mm以上，厚度不超过200微米（对于厚度大的样品常温下，常规透过模式信号好的话可以尝试）；液体提供0.5ml以上；（由于原位测试的复杂性，请尽量提供一份备用样）</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spacing w:line="276" w:lineRule="auto"/>
        <w:ind w:left="420" w:firstLineChars="0" w:firstLine="0"/>
        <w:jc w:val="left"/>
        <w:rPr>
          <w:rFonts w:ascii="宋体" w:hAnsi="宋体" w:cs="宋体"/>
          <w:bCs/>
          <w:color w:val="000000" w:themeColor="text1"/>
          <w:sz w:val="18"/>
          <w:szCs w:val="18"/>
        </w:rPr>
      </w:pPr>
      <w:r>
        <w:rPr>
          <w:rFonts w:ascii="宋体" w:hAnsi="宋体" w:cs="宋体" w:hint="eastAsia"/>
          <w:color w:val="000000" w:themeColor="text1"/>
          <w:sz w:val="18"/>
          <w:szCs w:val="18"/>
        </w:rPr>
        <w:t>所测样品需要干燥，如需干燥处理，请提前确认干燥条件</w:t>
      </w:r>
      <w:r>
        <w:rPr>
          <w:rFonts w:ascii="宋体" w:hAnsi="宋体" w:cs="宋体" w:hint="eastAsia"/>
          <w:bCs/>
          <w:color w:val="000000" w:themeColor="text1"/>
          <w:sz w:val="18"/>
          <w:szCs w:val="18"/>
        </w:rPr>
        <w:t>；液体样品不能含有水；</w:t>
      </w:r>
      <w:r>
        <w:rPr>
          <w:rFonts w:ascii="宋体" w:hAnsi="宋体" w:cs="宋体" w:hint="eastAsia"/>
          <w:color w:val="000000" w:themeColor="text1"/>
          <w:sz w:val="18"/>
          <w:szCs w:val="18"/>
        </w:rPr>
        <w:t>原位</w:t>
      </w:r>
      <w:proofErr w:type="gramStart"/>
      <w:r>
        <w:rPr>
          <w:rFonts w:ascii="宋体" w:hAnsi="宋体" w:cs="宋体" w:hint="eastAsia"/>
          <w:color w:val="000000" w:themeColor="text1"/>
          <w:sz w:val="18"/>
          <w:szCs w:val="18"/>
        </w:rPr>
        <w:t>红外请</w:t>
      </w:r>
      <w:proofErr w:type="gramEnd"/>
      <w:r>
        <w:rPr>
          <w:rFonts w:ascii="宋体" w:hAnsi="宋体" w:cs="宋体" w:hint="eastAsia"/>
          <w:color w:val="000000" w:themeColor="text1"/>
          <w:sz w:val="18"/>
          <w:szCs w:val="18"/>
        </w:rPr>
        <w:t>务必确认已测试过室温红外，且信号较强，否则原位也很难测试出来；黑色等颜色较深的样品，适合用ATR模式测试；</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原位F</w:t>
      </w:r>
      <w:r>
        <w:rPr>
          <w:rFonts w:ascii="华文楷体" w:eastAsia="华文楷体" w:hAnsi="华文楷体"/>
          <w:b/>
          <w:sz w:val="36"/>
          <w:szCs w:val="36"/>
        </w:rPr>
        <w:t>T-IR</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□漫反射模式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□透射模式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□A</w:t>
            </w:r>
            <w:r>
              <w:rPr>
                <w:rFonts w:ascii="华文楷体" w:eastAsia="华文楷体" w:hAnsi="华文楷体" w:cs="宋体"/>
                <w:sz w:val="18"/>
                <w:szCs w:val="18"/>
              </w:rPr>
              <w:t>TR</w:t>
            </w:r>
            <w:r>
              <w:rPr>
                <w:rFonts w:ascii="华文楷体" w:eastAsia="华文楷体" w:hAnsi="华文楷体" w:cs="宋体" w:hint="eastAsia"/>
                <w:sz w:val="18"/>
                <w:szCs w:val="18"/>
              </w:rPr>
              <w:t xml:space="preserve">全反射模式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测试条件</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测试气氛</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具体的前处理以及测试流程</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p>
        </w:tc>
      </w:tr>
      <w:tr>
        <w:trPr>
          <w:trHeight w:val="57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如有特殊说明，请提前沟通</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w:t>
    </w:r>
    <w:bookmarkStart w:id="0" w:name="_GoBack"/>
    <w:bookmarkEnd w:id="0"/>
    <w:r>
      <w:rPr>
        <w:rFonts w:ascii="华文行楷" w:eastAsia="华文行楷" w:hAnsi="华文楷体" w:hint="eastAsia"/>
        <w:b/>
        <w:sz w:val="21"/>
        <w:szCs w:val="21"/>
      </w:rPr>
      <w:t>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97234A98-135D-4466-AEDB-AFB3F29F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bCs/>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933FE6-5967-4486-8838-3C35FD1C5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65</cp:revision>
  <cp:lastPrinted>2019-01-16T08:10:00Z</cp:lastPrinted>
  <dcterms:created xsi:type="dcterms:W3CDTF">2017-04-04T08:33:00Z</dcterms:created>
  <dcterms:modified xsi:type="dcterms:W3CDTF">2024-08-30T03:13:00Z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