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spacing w:line="360" w:lineRule="auto"/>
        <w:jc w:val="left"/>
        <w:rPr>
          <w:rFonts w:ascii="宋体" w:hAnsi="宋体" w:cs="宋体"/>
          <w:bCs/>
          <w:sz w:val="18"/>
          <w:szCs w:val="21"/>
        </w:rPr>
      </w:pPr>
      <w:r>
        <w:rPr>
          <w:rFonts w:ascii="宋体" w:hAnsi="宋体" w:cs="宋体" w:hint="eastAsia"/>
          <w:bCs/>
          <w:sz w:val="18"/>
          <w:szCs w:val="21"/>
        </w:rPr>
        <w:t>6、样品要求</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测试面和与样品接触面都要水平，表面平整，最好抛光处理。如果对压痕拍照，样品需要抛光。</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50" w:before="156"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w:t>
            </w:r>
            <w:r>
              <w:rPr>
                <w:rFonts w:ascii="华文楷体" w:eastAsia="华文楷体" w:hAnsi="华文楷体"/>
                <w:sz w:val="18"/>
                <w:szCs w:val="18"/>
              </w:rPr>
              <w:t>5</w:t>
            </w:r>
            <w:r>
              <w:rPr>
                <w:rFonts w:ascii="华文楷体" w:eastAsia="华文楷体" w:hAnsi="华文楷体" w:hint="eastAsia"/>
                <w:sz w:val="18"/>
                <w:szCs w:val="18"/>
              </w:rPr>
              <w:t>元）</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测试点数</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□5个点内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tc>
      </w:tr>
      <w:tr>
        <w:trPr>
          <w:trHeight w:val="2869"/>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备注：需要填写详细的测试方案，有参考文献的话，附上参考文献。</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631C7E74-1F48-4C96-9EB6-958A6018F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Strong"/>
    <w:basedOn w:val="a0"/>
    <w:uiPriority w:val="22"/>
    <w:qFormat/>
    <w:rPr>
      <w:b/>
    </w:rPr>
  </w:style>
  <w:style w:type="character" w:styleId="ac">
    <w:name w:val="Hyperlink"/>
    <w:qFormat/>
    <w:rPr>
      <w:color w:val="0000FF"/>
      <w:u w:val="single"/>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A6C957-128F-4759-A751-EDFC6BB14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219</Words>
  <Characters>1250</Characters>
  <Application>Microsoft Office Word</Application>
  <DocSecurity>0</DocSecurity>
  <Lines>10</Lines>
  <Paragraphs>2</Paragraphs>
  <ScaleCrop>false</ScaleCrop>
  <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68</cp:revision>
  <cp:lastPrinted>2019-01-16T08:10:00Z</cp:lastPrinted>
  <dcterms:created xsi:type="dcterms:W3CDTF">2017-04-04T08:33:00Z</dcterms:created>
  <dcterms:modified xsi:type="dcterms:W3CDTF">2024-08-30T03:14:00Z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