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粉末量要求</w:t>
      </w:r>
      <w:r>
        <w:rPr>
          <w:rFonts w:ascii="宋体" w:hAnsi="宋体" w:cs="宋体"/>
          <w:bCs/>
          <w:sz w:val="18"/>
          <w:szCs w:val="21"/>
        </w:rPr>
        <w:t>5</w:t>
      </w:r>
      <w:r>
        <w:rPr>
          <w:rFonts w:ascii="宋体" w:hAnsi="宋体" w:cs="宋体" w:hint="eastAsia"/>
          <w:bCs/>
          <w:sz w:val="18"/>
          <w:szCs w:val="21"/>
        </w:rPr>
        <w:t>mg以上；</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固体/块状样品尺寸要求最小2*2mm，最大不超出5*5cm；</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液体要求必须无毒无挥发性、无腐蚀性，需要2mL以上的体积量，浓度越高越好，有悬浮物最佳。</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样品有荧光对结果影响较大，只能通过改变激光器尽量抑制而无法完全消除。如果样品有荧光会导致谱图基线上飘，</w:t>
      </w:r>
      <w:proofErr w:type="gramStart"/>
      <w:r>
        <w:rPr>
          <w:rFonts w:ascii="宋体" w:hAnsi="宋体" w:cs="宋体" w:hint="eastAsia"/>
          <w:bCs/>
          <w:sz w:val="18"/>
          <w:szCs w:val="21"/>
        </w:rPr>
        <w:t>或者出峰不</w:t>
      </w:r>
      <w:proofErr w:type="gramEnd"/>
      <w:r>
        <w:rPr>
          <w:rFonts w:ascii="宋体" w:hAnsi="宋体" w:cs="宋体" w:hint="eastAsia"/>
          <w:bCs/>
          <w:sz w:val="18"/>
          <w:szCs w:val="21"/>
        </w:rPr>
        <w:t>明显，是正常情况。不清楚是否含有荧光可以用紫外灯照射来判断；</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拉曼一般给2个位置的平行数据，光斑大约1um大小，深度1</w:t>
      </w:r>
      <w:r>
        <w:rPr>
          <w:rFonts w:ascii="宋体" w:hAnsi="宋体" w:cs="宋体"/>
          <w:bCs/>
          <w:sz w:val="18"/>
          <w:szCs w:val="21"/>
        </w:rPr>
        <w:t>0</w:t>
      </w:r>
      <w:r>
        <w:rPr>
          <w:rFonts w:ascii="宋体" w:hAnsi="宋体" w:cs="宋体" w:hint="eastAsia"/>
          <w:bCs/>
          <w:sz w:val="18"/>
          <w:szCs w:val="21"/>
        </w:rPr>
        <w:t>nm，如果样品分布不均匀，结果会有所差异，如果测多个位置，费用相应增加。</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偏振拉曼每个角度算一个样品，多个角度按照多个样品收费。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Mapping</w:t>
      </w:r>
      <w:r>
        <w:rPr>
          <w:rFonts w:ascii="宋体" w:hAnsi="宋体" w:cs="宋体" w:hint="eastAsia"/>
          <w:bCs/>
          <w:sz w:val="18"/>
          <w:szCs w:val="21"/>
        </w:rPr>
        <w:t>，偏振、表面增强拉曼测试请提前沟通，确认之后再送样。</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17685860716</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R</w:t>
      </w:r>
      <w:r>
        <w:rPr>
          <w:rFonts w:ascii="华文楷体" w:eastAsia="华文楷体" w:hAnsi="华文楷体"/>
          <w:b/>
          <w:sz w:val="36"/>
          <w:szCs w:val="36"/>
        </w:rPr>
        <w:t>AMAN</w:t>
      </w:r>
      <w:r>
        <w:rPr>
          <w:rFonts w:ascii="华文楷体" w:eastAsia="华文楷体" w:hAnsi="华文楷体" w:hint="eastAsia"/>
          <w:b/>
          <w:sz w:val="36"/>
          <w:szCs w:val="36"/>
        </w:rPr>
        <w:t>测试要求</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8"/>
        <w:gridCol w:w="5554"/>
        <w:gridCol w:w="2268"/>
        <w:gridCol w:w="1134"/>
      </w:tblGrid>
      <w:tr>
        <w:trPr>
          <w:trHeight w:val="634"/>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54"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54"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jc w:val="center"/>
        </w:trPr>
        <w:tc>
          <w:tcPr>
            <w:tcW w:w="1358"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56"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p>
        </w:tc>
      </w:tr>
      <w:tr>
        <w:trPr>
          <w:trHeight w:val="541"/>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56"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5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56"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□常规Raman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□Mapping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□偏振拉</w:t>
            </w:r>
            <w:proofErr w:type="gramStart"/>
            <w:r>
              <w:rPr>
                <w:rFonts w:ascii="华文楷体" w:eastAsia="华文楷体" w:hAnsi="华文楷体" w:cs="宋体" w:hint="eastAsia"/>
                <w:sz w:val="18"/>
                <w:szCs w:val="18"/>
              </w:rPr>
              <w:t>曼</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□变温拉</w:t>
            </w:r>
            <w:proofErr w:type="gramStart"/>
            <w:r>
              <w:rPr>
                <w:rFonts w:ascii="华文楷体" w:eastAsia="华文楷体" w:hAnsi="华文楷体" w:cs="宋体" w:hint="eastAsia"/>
                <w:sz w:val="18"/>
                <w:szCs w:val="18"/>
              </w:rPr>
              <w:t>曼</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□表面增强拉</w:t>
            </w:r>
            <w:proofErr w:type="gramStart"/>
            <w:r>
              <w:rPr>
                <w:rFonts w:ascii="华文楷体" w:eastAsia="华文楷体" w:hAnsi="华文楷体" w:cs="宋体" w:hint="eastAsia"/>
                <w:sz w:val="18"/>
                <w:szCs w:val="18"/>
              </w:rPr>
              <w:t>曼</w:t>
            </w:r>
            <w:proofErr w:type="gramEnd"/>
          </w:p>
        </w:tc>
      </w:tr>
      <w:tr>
        <w:trPr>
          <w:trHeight w:val="90"/>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波长要求</w:t>
            </w:r>
          </w:p>
        </w:tc>
        <w:tc>
          <w:tcPr>
            <w:tcW w:w="8956"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激发波长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测试波数范围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cm</w:t>
            </w:r>
            <w:r>
              <w:rPr>
                <w:rFonts w:ascii="华文楷体" w:eastAsia="华文楷体" w:hAnsi="华文楷体" w:cs="宋体"/>
                <w:sz w:val="18"/>
                <w:szCs w:val="18"/>
              </w:rPr>
              <w:t xml:space="preserve">-1     </w:t>
            </w:r>
          </w:p>
        </w:tc>
      </w:tr>
      <w:tr>
        <w:trPr>
          <w:trHeight w:val="1899"/>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56"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备注：如对测试步长、测试点数有要求请提前确认。偏振拉</w:t>
            </w:r>
            <w:proofErr w:type="gramStart"/>
            <w:r>
              <w:rPr>
                <w:rFonts w:ascii="华文楷体" w:eastAsia="华文楷体" w:hAnsi="华文楷体" w:cs="宋体" w:hint="eastAsia"/>
                <w:color w:val="FF0000"/>
                <w:sz w:val="18"/>
                <w:szCs w:val="18"/>
              </w:rPr>
              <w:t>曼</w:t>
            </w:r>
            <w:proofErr w:type="gramEnd"/>
            <w:r>
              <w:rPr>
                <w:rFonts w:ascii="华文楷体" w:eastAsia="华文楷体" w:hAnsi="华文楷体" w:cs="宋体" w:hint="eastAsia"/>
                <w:color w:val="FF0000"/>
                <w:sz w:val="18"/>
                <w:szCs w:val="18"/>
              </w:rPr>
              <w:t>需要给出具体的测试角度，mapping测试请</w:t>
            </w:r>
            <w:proofErr w:type="gramStart"/>
            <w:r>
              <w:rPr>
                <w:rFonts w:ascii="华文楷体" w:eastAsia="华文楷体" w:hAnsi="华文楷体" w:cs="宋体" w:hint="eastAsia"/>
                <w:color w:val="FF0000"/>
                <w:sz w:val="18"/>
                <w:szCs w:val="18"/>
              </w:rPr>
              <w:t>提前跟</w:t>
            </w:r>
            <w:proofErr w:type="gramEnd"/>
            <w:r>
              <w:rPr>
                <w:rFonts w:ascii="华文楷体" w:eastAsia="华文楷体" w:hAnsi="华文楷体" w:cs="宋体" w:hint="eastAsia"/>
                <w:color w:val="FF0000"/>
                <w:sz w:val="18"/>
                <w:szCs w:val="18"/>
              </w:rPr>
              <w:t>工作人员进行沟通确认之后再送样测试。变温拉曼测试需要注明测试哪些温度点。</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2F873FD"/>
    <w:multiLevelType w:val="multilevel"/>
    <w:tmpl w:val="12F873FD"/>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8A368AD"/>
    <w:multiLevelType w:val="multilevel"/>
    <w:tmpl w:val="18A368A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B1416E9-AAEB-4CA1-B656-66C96D74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8CC6E3-25AA-4CE3-B866-E45674BB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67</cp:revision>
  <cp:lastPrinted>2019-01-16T08:10:00Z</cp:lastPrinted>
  <dcterms:created xsi:type="dcterms:W3CDTF">2017-04-04T08:33:00Z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