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粉末样品准备10mg以上；</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液体样品0.5ml；</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块状/薄膜：尺寸不要大于直径3mm，高2mm，邮寄质量在20mg左右。</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如果样品含酸根、卤素、硫，磷等成分，请提前沟通确认可做之后，再下单；</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DSC常用测试气氛为氮气、空气，其他气体的需提前确认。温度最大范围为 -1</w:t>
      </w:r>
      <w:r>
        <w:rPr>
          <w:rFonts w:ascii="宋体" w:hAnsi="宋体" w:cs="宋体"/>
          <w:bCs/>
          <w:sz w:val="18"/>
          <w:szCs w:val="21"/>
        </w:rPr>
        <w:t>5</w:t>
      </w:r>
      <w:r>
        <w:rPr>
          <w:rFonts w:ascii="宋体" w:hAnsi="宋体" w:cs="宋体" w:hint="eastAsia"/>
          <w:bCs/>
          <w:sz w:val="18"/>
          <w:szCs w:val="21"/>
        </w:rPr>
        <w:t>0℃—500℃；</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DSC测试温度范围内，样品不能发生分解，200℃以上测试需要提供TG曲线证明材料在测试温度范围内稳定不分解，如果测试温度内发生分解造成仪器受损，维修赔付费用由客户承担；</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测试用量并不是说样品量多或量少就一定好，这个与目标分析结果有关。一般情况下，以较小样品量为宜，在样品存在不均匀性的情况下，可能需要较大样品量才具有代表性。、</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样品为液体且测试温度低于样品沸点一般用密封</w:t>
      </w:r>
      <w:proofErr w:type="gramStart"/>
      <w:r>
        <w:rPr>
          <w:rFonts w:ascii="宋体" w:hAnsi="宋体" w:cs="宋体" w:hint="eastAsia"/>
          <w:bCs/>
          <w:sz w:val="18"/>
          <w:szCs w:val="21"/>
        </w:rPr>
        <w:t>皿</w:t>
      </w:r>
      <w:proofErr w:type="gramEnd"/>
      <w:r>
        <w:rPr>
          <w:rFonts w:ascii="宋体" w:hAnsi="宋体" w:cs="宋体" w:hint="eastAsia"/>
          <w:bCs/>
          <w:sz w:val="18"/>
          <w:szCs w:val="21"/>
        </w:rPr>
        <w:t>来测；样品为液体且测试温度高于样品沸点一般用高压</w:t>
      </w:r>
      <w:proofErr w:type="gramStart"/>
      <w:r>
        <w:rPr>
          <w:rFonts w:ascii="宋体" w:hAnsi="宋体" w:cs="宋体" w:hint="eastAsia"/>
          <w:bCs/>
          <w:sz w:val="18"/>
          <w:szCs w:val="21"/>
        </w:rPr>
        <w:t>皿</w:t>
      </w:r>
      <w:proofErr w:type="gramEnd"/>
      <w:r>
        <w:rPr>
          <w:rFonts w:ascii="宋体" w:hAnsi="宋体" w:cs="宋体" w:hint="eastAsia"/>
          <w:bCs/>
          <w:sz w:val="18"/>
          <w:szCs w:val="21"/>
        </w:rPr>
        <w:t>来测，高压</w:t>
      </w:r>
      <w:proofErr w:type="gramStart"/>
      <w:r>
        <w:rPr>
          <w:rFonts w:ascii="宋体" w:hAnsi="宋体" w:cs="宋体" w:hint="eastAsia"/>
          <w:bCs/>
          <w:sz w:val="18"/>
          <w:szCs w:val="21"/>
        </w:rPr>
        <w:t>皿</w:t>
      </w:r>
      <w:proofErr w:type="gramEnd"/>
      <w:r>
        <w:rPr>
          <w:rFonts w:ascii="宋体" w:hAnsi="宋体" w:cs="宋体" w:hint="eastAsia"/>
          <w:bCs/>
          <w:sz w:val="18"/>
          <w:szCs w:val="21"/>
        </w:rPr>
        <w:t>材质传热不如纯铝坩埚。</w:t>
      </w:r>
    </w:p>
    <w:p>
      <w:pPr>
        <w:spacing w:line="360" w:lineRule="auto"/>
        <w:jc w:val="left"/>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D</w:t>
      </w:r>
      <w:r>
        <w:rPr>
          <w:rFonts w:ascii="华文楷体" w:eastAsia="华文楷体" w:hAnsi="华文楷体"/>
          <w:b/>
          <w:sz w:val="36"/>
          <w:szCs w:val="36"/>
        </w:rPr>
        <w:t>SC</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tabs>
                <w:tab w:val="left" w:pos="7980"/>
              </w:tabs>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样品状态</w:t>
            </w:r>
          </w:p>
        </w:tc>
        <w:tc>
          <w:tcPr>
            <w:tcW w:w="8930" w:type="dxa"/>
            <w:gridSpan w:val="3"/>
            <w:vAlign w:val="center"/>
          </w:tcPr>
          <w:p>
            <w:pPr>
              <w:rPr>
                <w:rFonts w:ascii="华文楷体" w:eastAsia="华文楷体" w:hAnsi="华文楷体" w:cs="宋体"/>
                <w:b/>
                <w:bCs/>
                <w:sz w:val="18"/>
                <w:szCs w:val="18"/>
              </w:rPr>
            </w:pPr>
            <w:r>
              <w:rPr>
                <w:rFonts w:ascii="华文楷体" w:eastAsia="华文楷体" w:hAnsi="华文楷体" w:hint="eastAsia"/>
                <w:sz w:val="18"/>
                <w:szCs w:val="18"/>
              </w:rPr>
              <w:t xml:space="preserve">□固体 </w:t>
            </w:r>
            <w:r>
              <w:rPr>
                <w:rFonts w:ascii="华文楷体" w:eastAsia="华文楷体" w:hAnsi="华文楷体"/>
                <w:sz w:val="18"/>
                <w:szCs w:val="18"/>
              </w:rPr>
              <w:t xml:space="preserve">               </w:t>
            </w:r>
            <w:r>
              <w:rPr>
                <w:rFonts w:ascii="华文楷体" w:eastAsia="华文楷体" w:hAnsi="华文楷体" w:hint="eastAsia"/>
                <w:sz w:val="18"/>
                <w:szCs w:val="18"/>
              </w:rPr>
              <w:t>□液体，沸点</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□D</w:t>
            </w:r>
            <w:r>
              <w:rPr>
                <w:rFonts w:ascii="华文楷体" w:eastAsia="华文楷体" w:hAnsi="华文楷体"/>
                <w:sz w:val="18"/>
                <w:szCs w:val="18"/>
              </w:rPr>
              <w:t>SC</w:t>
            </w:r>
            <w:r>
              <w:rPr>
                <w:rFonts w:ascii="华文楷体" w:eastAsia="华文楷体" w:hAnsi="华文楷体" w:hint="eastAsia"/>
                <w:sz w:val="18"/>
                <w:szCs w:val="18"/>
              </w:rPr>
              <w:t xml:space="preserve">测试（单次升温） </w:t>
            </w:r>
            <w:r>
              <w:rPr>
                <w:rFonts w:ascii="华文楷体" w:eastAsia="华文楷体" w:hAnsi="华文楷体"/>
                <w:sz w:val="18"/>
                <w:szCs w:val="18"/>
              </w:rPr>
              <w:t xml:space="preserve">     </w:t>
            </w:r>
            <w:r>
              <w:rPr>
                <w:rFonts w:ascii="华文楷体" w:eastAsia="华文楷体" w:hAnsi="华文楷体" w:hint="eastAsia"/>
                <w:sz w:val="18"/>
                <w:szCs w:val="18"/>
              </w:rPr>
              <w:t>□D</w:t>
            </w:r>
            <w:r>
              <w:rPr>
                <w:rFonts w:ascii="华文楷体" w:eastAsia="华文楷体" w:hAnsi="华文楷体"/>
                <w:sz w:val="18"/>
                <w:szCs w:val="18"/>
              </w:rPr>
              <w:t>SC</w:t>
            </w:r>
            <w:r>
              <w:rPr>
                <w:rFonts w:ascii="华文楷体" w:eastAsia="华文楷体" w:hAnsi="华文楷体" w:hint="eastAsia"/>
                <w:sz w:val="18"/>
                <w:szCs w:val="18"/>
              </w:rPr>
              <w:t xml:space="preserve">测试（升降温循环或保温） </w:t>
            </w:r>
            <w:r>
              <w:rPr>
                <w:rFonts w:ascii="华文楷体" w:eastAsia="华文楷体" w:hAnsi="华文楷体"/>
                <w:sz w:val="18"/>
                <w:szCs w:val="18"/>
              </w:rPr>
              <w:t xml:space="preserve">     </w:t>
            </w:r>
            <w:r>
              <w:rPr>
                <w:rFonts w:ascii="华文楷体" w:eastAsia="华文楷体" w:hAnsi="华文楷体" w:hint="eastAsia"/>
                <w:sz w:val="18"/>
                <w:szCs w:val="18"/>
              </w:rPr>
              <w:t>□蓝宝石法测比热容</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坩埚选择</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 xml:space="preserve">□普通铝坩埚 </w:t>
            </w:r>
            <w:r>
              <w:rPr>
                <w:rFonts w:ascii="华文楷体" w:eastAsia="华文楷体" w:hAnsi="华文楷体"/>
                <w:sz w:val="18"/>
                <w:szCs w:val="18"/>
              </w:rPr>
              <w:t xml:space="preserve">           </w:t>
            </w:r>
            <w:r>
              <w:rPr>
                <w:rFonts w:ascii="华文楷体" w:eastAsia="华文楷体" w:hAnsi="华文楷体" w:hint="eastAsia"/>
                <w:sz w:val="18"/>
                <w:szCs w:val="18"/>
              </w:rPr>
              <w:t xml:space="preserve">□密闭铝坩埚 </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□高压密闭坩埚</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测试条件</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 xml:space="preserve">测试气氛 </w:t>
            </w:r>
            <w:r>
              <w:rPr>
                <w:rFonts w:ascii="华文楷体" w:eastAsia="华文楷体" w:hAnsi="华文楷体"/>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 xml:space="preserve">测试温度范围 </w:t>
            </w:r>
            <w:r>
              <w:rPr>
                <w:rFonts w:ascii="华文楷体" w:eastAsia="华文楷体" w:hAnsi="华文楷体"/>
                <w:sz w:val="18"/>
                <w:szCs w:val="18"/>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升降温速率</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w:t>
            </w:r>
            <w:r>
              <w:rPr>
                <w:rFonts w:ascii="华文楷体" w:eastAsia="华文楷体" w:hAnsi="华文楷体"/>
                <w:sz w:val="18"/>
                <w:szCs w:val="18"/>
              </w:rPr>
              <w:t>/</w:t>
            </w:r>
            <w:r>
              <w:rPr>
                <w:rFonts w:ascii="华文楷体" w:eastAsia="华文楷体" w:hAnsi="华文楷体" w:hint="eastAsia"/>
                <w:sz w:val="18"/>
                <w:szCs w:val="18"/>
              </w:rPr>
              <w:t>min</w:t>
            </w:r>
          </w:p>
        </w:tc>
      </w:tr>
      <w:tr>
        <w:trPr>
          <w:trHeight w:val="118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需要写清楚具体的升温速率和升温程序，常规测试按照升温一次，如果保温或升降温程序务必注明并写清楚详细的具体升降温过程。</w:t>
            </w:r>
          </w:p>
          <w:p>
            <w:pPr>
              <w:adjustRightInd w:val="0"/>
              <w:snapToGrid w:val="0"/>
              <w:spacing w:line="360" w:lineRule="auto"/>
              <w:rPr>
                <w:rFonts w:ascii="华文楷体" w:eastAsia="华文楷体" w:hAnsi="华文楷体" w:cs="宋体"/>
                <w:sz w:val="18"/>
                <w:szCs w:val="18"/>
              </w:rPr>
            </w:pPr>
          </w:p>
          <w:p>
            <w:pPr>
              <w:adjustRightInd w:val="0"/>
              <w:snapToGrid w:val="0"/>
              <w:spacing w:line="360" w:lineRule="auto"/>
              <w:rPr>
                <w:rFonts w:ascii="华文楷体" w:eastAsia="华文楷体" w:hAnsi="华文楷体" w:cs="宋体"/>
                <w:sz w:val="18"/>
                <w:szCs w:val="18"/>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5E00F2E"/>
    <w:multiLevelType w:val="multilevel"/>
    <w:tmpl w:val="35E00F2E"/>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CD419EE"/>
    <w:multiLevelType w:val="multilevel"/>
    <w:tmpl w:val="4CD419E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8A64E9DE-6735-4052-91F3-18900B380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6210D-2807-434A-8922-C3C184354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305</Words>
  <Characters>1745</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73</cp:revision>
  <cp:lastPrinted>2019-01-16T08:10:00Z</cp:lastPrinted>
  <dcterms:created xsi:type="dcterms:W3CDTF">2017-04-04T08:33:00Z</dcterms:created>
  <dcterms:modified xsi:type="dcterms:W3CDTF">2024-08-30T02:37:00Z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