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粉末提供</w:t>
      </w:r>
      <w:r>
        <w:rPr>
          <w:rFonts w:ascii="宋体" w:hAnsi="宋体" w:cs="宋体"/>
          <w:bCs/>
          <w:sz w:val="18"/>
          <w:szCs w:val="21"/>
        </w:rPr>
        <w:t>2</w:t>
      </w:r>
      <w:r>
        <w:rPr>
          <w:rFonts w:ascii="宋体" w:hAnsi="宋体" w:cs="宋体" w:hint="eastAsia"/>
          <w:bCs/>
          <w:sz w:val="18"/>
          <w:szCs w:val="21"/>
        </w:rPr>
        <w:t>0mg，颗粒大小不限；</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自支撑的薄膜或者块体样品1-2mm厚皆可，形状不限，X射线能穿透；</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液体需要提供2ml。</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固体/片</w:t>
      </w:r>
      <w:r>
        <w:rPr>
          <w:rFonts w:ascii="宋体" w:hAnsi="宋体" w:cs="宋体"/>
          <w:bCs/>
          <w:sz w:val="18"/>
          <w:szCs w:val="21"/>
        </w:rPr>
        <w:t>/</w:t>
      </w:r>
      <w:r>
        <w:rPr>
          <w:rFonts w:ascii="宋体" w:hAnsi="宋体" w:cs="宋体" w:hint="eastAsia"/>
          <w:bCs/>
          <w:sz w:val="18"/>
          <w:szCs w:val="21"/>
        </w:rPr>
        <w:t>薄膜测SAXS/WAXS范围0.012 nm-1 ~ 49 nm-1，可提供</w:t>
      </w:r>
      <w:proofErr w:type="gramStart"/>
      <w:r>
        <w:rPr>
          <w:rFonts w:ascii="宋体" w:hAnsi="宋体" w:cs="宋体" w:hint="eastAsia"/>
          <w:bCs/>
          <w:sz w:val="18"/>
          <w:szCs w:val="21"/>
        </w:rPr>
        <w:t>一</w:t>
      </w:r>
      <w:proofErr w:type="gramEnd"/>
      <w:r>
        <w:rPr>
          <w:rFonts w:ascii="宋体" w:hAnsi="宋体" w:cs="宋体" w:hint="eastAsia"/>
          <w:bCs/>
          <w:sz w:val="18"/>
          <w:szCs w:val="21"/>
        </w:rPr>
        <w:t>维数据和二维图片；</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液体WAXS范围为0.1nm-1到25nm-1，只能提供</w:t>
      </w:r>
      <w:proofErr w:type="gramStart"/>
      <w:r>
        <w:rPr>
          <w:rFonts w:ascii="宋体" w:hAnsi="宋体" w:cs="宋体" w:hint="eastAsia"/>
          <w:bCs/>
          <w:sz w:val="18"/>
          <w:szCs w:val="21"/>
        </w:rPr>
        <w:t>一</w:t>
      </w:r>
      <w:proofErr w:type="gramEnd"/>
      <w:r>
        <w:rPr>
          <w:rFonts w:ascii="宋体" w:hAnsi="宋体" w:cs="宋体" w:hint="eastAsia"/>
          <w:bCs/>
          <w:sz w:val="18"/>
          <w:szCs w:val="21"/>
        </w:rPr>
        <w:t>维数据。</w:t>
      </w:r>
    </w:p>
    <w:p>
      <w:pPr>
        <w:spacing w:line="276" w:lineRule="auto"/>
        <w:ind w:left="420"/>
        <w:jc w:val="left"/>
        <w:rPr>
          <w:rFonts w:ascii="宋体" w:hAnsi="宋体" w:cs="宋体"/>
          <w:bCs/>
          <w:sz w:val="18"/>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4933"/>
          <w:tab w:val="center" w:pos="5102"/>
          <w:tab w:val="left" w:pos="8610"/>
        </w:tabs>
        <w:spacing w:afterLines="50" w:after="156" w:line="360" w:lineRule="auto"/>
        <w:jc w:val="left"/>
        <w:rPr>
          <w:rFonts w:ascii="华文楷体" w:eastAsia="华文楷体" w:hAnsi="华文楷体"/>
          <w:b/>
          <w:sz w:val="36"/>
          <w:szCs w:val="36"/>
        </w:rPr>
      </w:pPr>
      <w:r>
        <w:rPr>
          <w:rFonts w:ascii="华文楷体" w:eastAsia="华文楷体" w:hAnsi="华文楷体"/>
          <w:b/>
          <w:sz w:val="36"/>
          <w:szCs w:val="36"/>
        </w:rPr>
        <w:lastRenderedPageBreak/>
        <w:tab/>
      </w:r>
      <w:r>
        <w:rPr>
          <w:rFonts w:ascii="华文楷体" w:eastAsia="华文楷体" w:hAnsi="华文楷体"/>
          <w:b/>
          <w:sz w:val="36"/>
          <w:szCs w:val="36"/>
        </w:rPr>
        <w:tab/>
      </w:r>
      <w:r>
        <w:rPr>
          <w:rFonts w:ascii="华文楷体" w:eastAsia="华文楷体" w:hAnsi="华文楷体" w:hint="eastAsia"/>
          <w:b/>
          <w:sz w:val="36"/>
          <w:szCs w:val="36"/>
        </w:rPr>
        <w:t>送样委托单</w:t>
      </w:r>
      <w:r>
        <w:rPr>
          <w:rFonts w:ascii="华文楷体" w:eastAsia="华文楷体" w:hAnsi="华文楷体"/>
          <w:b/>
          <w:sz w:val="36"/>
          <w:szCs w:val="36"/>
        </w:rPr>
        <w:tab/>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bookmarkStart w:id="0" w:name="_Hlk97043024"/>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color w:val="FF0000"/>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bookmarkEnd w:id="0"/>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W</w:t>
      </w:r>
      <w:r>
        <w:rPr>
          <w:rFonts w:ascii="华文楷体" w:eastAsia="华文楷体" w:hAnsi="华文楷体"/>
          <w:b/>
          <w:sz w:val="36"/>
          <w:szCs w:val="36"/>
        </w:rPr>
        <w:t>AXS/SAXS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□S</w:t>
            </w:r>
            <w:r>
              <w:rPr>
                <w:rFonts w:ascii="华文楷体" w:eastAsia="华文楷体" w:hAnsi="华文楷体" w:cs="宋体"/>
                <w:sz w:val="18"/>
                <w:szCs w:val="18"/>
              </w:rPr>
              <w:t xml:space="preserve">AXS      </w:t>
            </w:r>
            <w:r>
              <w:rPr>
                <w:rFonts w:ascii="华文楷体" w:eastAsia="华文楷体" w:hAnsi="华文楷体" w:cs="宋体" w:hint="eastAsia"/>
                <w:sz w:val="18"/>
                <w:szCs w:val="18"/>
              </w:rPr>
              <w:t>□W</w:t>
            </w:r>
            <w:r>
              <w:rPr>
                <w:rFonts w:ascii="华文楷体" w:eastAsia="华文楷体" w:hAnsi="华文楷体" w:cs="宋体"/>
                <w:sz w:val="18"/>
                <w:szCs w:val="18"/>
              </w:rPr>
              <w:t xml:space="preserve">AXS    </w:t>
            </w:r>
            <w:r>
              <w:rPr>
                <w:rFonts w:ascii="华文楷体" w:eastAsia="华文楷体" w:hAnsi="华文楷体" w:cs="宋体" w:hint="eastAsia"/>
                <w:sz w:val="18"/>
                <w:szCs w:val="18"/>
              </w:rPr>
              <w:t>□G</w:t>
            </w:r>
            <w:r>
              <w:rPr>
                <w:rFonts w:ascii="华文楷体" w:eastAsia="华文楷体" w:hAnsi="华文楷体" w:cs="宋体"/>
                <w:sz w:val="18"/>
                <w:szCs w:val="18"/>
              </w:rPr>
              <w:t>I</w:t>
            </w:r>
            <w:r>
              <w:rPr>
                <w:rFonts w:ascii="华文楷体" w:eastAsia="华文楷体" w:hAnsi="华文楷体" w:cs="宋体" w:hint="eastAsia"/>
                <w:sz w:val="18"/>
                <w:szCs w:val="18"/>
              </w:rPr>
              <w:t>—S</w:t>
            </w:r>
            <w:r>
              <w:rPr>
                <w:rFonts w:ascii="华文楷体" w:eastAsia="华文楷体" w:hAnsi="华文楷体" w:cs="宋体"/>
                <w:sz w:val="18"/>
                <w:szCs w:val="18"/>
              </w:rPr>
              <w:t xml:space="preserve">AXS     </w:t>
            </w:r>
            <w:r>
              <w:rPr>
                <w:rFonts w:ascii="华文楷体" w:eastAsia="华文楷体" w:hAnsi="华文楷体" w:cs="宋体" w:hint="eastAsia"/>
                <w:sz w:val="18"/>
                <w:szCs w:val="18"/>
              </w:rPr>
              <w:t>□G</w:t>
            </w:r>
            <w:r>
              <w:rPr>
                <w:rFonts w:ascii="华文楷体" w:eastAsia="华文楷体" w:hAnsi="华文楷体" w:cs="宋体"/>
                <w:sz w:val="18"/>
                <w:szCs w:val="18"/>
              </w:rPr>
              <w:t>I-</w:t>
            </w:r>
            <w:r>
              <w:rPr>
                <w:rFonts w:ascii="华文楷体" w:eastAsia="华文楷体" w:hAnsi="华文楷体" w:cs="宋体" w:hint="eastAsia"/>
                <w:sz w:val="18"/>
                <w:szCs w:val="18"/>
              </w:rPr>
              <w:t>W</w:t>
            </w:r>
            <w:r>
              <w:rPr>
                <w:rFonts w:ascii="华文楷体" w:eastAsia="华文楷体" w:hAnsi="华文楷体" w:cs="宋体"/>
                <w:sz w:val="18"/>
                <w:szCs w:val="18"/>
              </w:rPr>
              <w:t xml:space="preserve">AXS     </w:t>
            </w:r>
            <w:r>
              <w:rPr>
                <w:rFonts w:ascii="华文楷体" w:eastAsia="华文楷体" w:hAnsi="华文楷体" w:cs="宋体" w:hint="eastAsia"/>
                <w:sz w:val="18"/>
                <w:szCs w:val="18"/>
              </w:rPr>
              <w:t>□原位拉伸</w:t>
            </w:r>
          </w:p>
        </w:tc>
      </w:tr>
      <w:tr>
        <w:trPr>
          <w:trHeight w:val="541"/>
        </w:trPr>
        <w:tc>
          <w:tcPr>
            <w:tcW w:w="1384" w:type="dxa"/>
            <w:vAlign w:val="center"/>
          </w:tcPr>
          <w:p>
            <w:pPr>
              <w:rPr>
                <w:rFonts w:ascii="华文楷体" w:eastAsia="华文楷体" w:hAnsi="华文楷体"/>
                <w:sz w:val="18"/>
                <w:szCs w:val="18"/>
              </w:rPr>
            </w:pPr>
            <w:r>
              <w:rPr>
                <w:rFonts w:ascii="华文楷体" w:eastAsia="华文楷体" w:hAnsi="华文楷体" w:hint="eastAsia"/>
                <w:sz w:val="18"/>
                <w:szCs w:val="18"/>
              </w:rPr>
              <w:t>散射矢量范围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rPr>
              <w:t>-1</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rPr>
              <w:t>-1</w:t>
            </w:r>
          </w:p>
        </w:tc>
      </w:tr>
      <w:tr>
        <w:trPr>
          <w:trHeight w:val="2497"/>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备注：需要写清楚具体的测试目的，材料可能</w:t>
            </w:r>
            <w:proofErr w:type="gramStart"/>
            <w:r>
              <w:rPr>
                <w:rFonts w:ascii="华文楷体" w:eastAsia="华文楷体" w:hAnsi="华文楷体" w:cs="宋体" w:hint="eastAsia"/>
                <w:color w:val="FF0000"/>
                <w:sz w:val="18"/>
                <w:szCs w:val="18"/>
              </w:rPr>
              <w:t>的出峰位置</w:t>
            </w:r>
            <w:proofErr w:type="gramEnd"/>
            <w:r>
              <w:rPr>
                <w:rFonts w:ascii="华文楷体" w:eastAsia="华文楷体" w:hAnsi="华文楷体" w:cs="宋体" w:hint="eastAsia"/>
                <w:color w:val="FF0000"/>
                <w:sz w:val="18"/>
                <w:szCs w:val="18"/>
              </w:rPr>
              <w:t>、是否要测试背景以及需要哪些数据等信息，如果有文献或图片的话，一并附上。</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hint="eastAsia"/>
        <w:sz w:val="21"/>
        <w:szCs w:val="21"/>
      </w:rPr>
      <w:t>固定</w:t>
    </w:r>
    <w:r>
      <w:rPr>
        <w:rFonts w:eastAsia="华文行楷"/>
        <w:sz w:val="21"/>
        <w:szCs w:val="21"/>
      </w:rPr>
      <w:t>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p>
    <w:pPr>
      <w:pStyle w:val="a9"/>
      <w:pBdr>
        <w:bottom w:val="none" w:sz="0" w:space="0" w:color="auto"/>
      </w:pBdr>
      <w:jc w:val="both"/>
    </w:pPr>
    <w:bookmarkStart w:id="1" w:name="_GoBack"/>
    <w:bookmarkEnd w:id="1"/>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6142757"/>
    <w:multiLevelType w:val="multilevel"/>
    <w:tmpl w:val="16142757"/>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06517B4"/>
    <w:multiLevelType w:val="multilevel"/>
    <w:tmpl w:val="406517B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24DC3FF-8CE9-4FC5-B90B-FA7F93F5E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6F8510-6762-46BC-B22D-7BFEBB2CA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79</cp:revision>
  <cp:lastPrinted>2019-01-16T08:10:00Z</cp:lastPrinted>
  <dcterms:created xsi:type="dcterms:W3CDTF">2017-04-04T08:33:00Z</dcterms:created>
  <dcterms:modified xsi:type="dcterms:W3CDTF">2024-08-30T03:13:00Z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